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Regulamin Gminnego Konkursu Recytatorskiego </w:t>
      </w:r>
    </w:p>
    <w:p>
      <w:pPr>
        <w:pStyle w:val="Textbody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 „</w:t>
      </w:r>
      <w:r>
        <w:rPr>
          <w:rFonts w:cs="Times New Roman" w:ascii="Times New Roman" w:hAnsi="Times New Roman"/>
          <w:b/>
          <w:bCs/>
          <w:color w:val="000000" w:themeColor="text1"/>
        </w:rPr>
        <w:t>Zobacz, ile jesieni...”</w:t>
      </w:r>
    </w:p>
    <w:p>
      <w:pPr>
        <w:pStyle w:val="Textbody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>(Forma online)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I. Organizatorzy:</w:t>
      </w:r>
    </w:p>
    <w:p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Szkoła Podstawowa im. Żołnierzy Września 1939 r. w Majdanie Górnym</w:t>
      </w:r>
    </w:p>
    <w:p>
      <w:pPr>
        <w:pStyle w:val="Textbody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Biblioteka Komunalna w Majdanie Górnym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II. Cele konkursu:</w:t>
      </w:r>
    </w:p>
    <w:p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Rozwijanie recytatorskich i aktorskich uzdolnień dzieci.</w:t>
      </w:r>
    </w:p>
    <w:p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Popularyzowanie poezji dziecięcej.</w:t>
      </w:r>
    </w:p>
    <w:p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Upowszechnianie kultury języka wśród dzieci.</w:t>
      </w:r>
    </w:p>
    <w:p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Rozbudzanie i rozwijanie zainteresowań poezją.</w:t>
      </w:r>
    </w:p>
    <w:p>
      <w:pPr>
        <w:pStyle w:val="Textbod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Promocja talentów.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III. Zasady uczestnictwa:</w:t>
      </w:r>
    </w:p>
    <w:p>
      <w:pPr>
        <w:pStyle w:val="Textbod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Konkurs jest przeznaczony dla dzieci w wieku 3-6 lat z oddziałów przedszkolnych z terenu gminy Tomaszów Lubelski.</w:t>
      </w:r>
    </w:p>
    <w:p>
      <w:pPr>
        <w:pStyle w:val="Textbod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Recytatorzy będą oceniani w dwóch kategoriach wiekowych:</w:t>
      </w:r>
    </w:p>
    <w:p>
      <w:pPr>
        <w:pStyle w:val="Textbod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3– 4-latki</w:t>
      </w:r>
    </w:p>
    <w:p>
      <w:pPr>
        <w:pStyle w:val="Textbody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5– 6-latki</w:t>
      </w:r>
    </w:p>
    <w:p>
      <w:pPr>
        <w:pStyle w:val="Textbody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Każda placówka może zgłosić do udziału w konkursie maksymalnie dwoje dzieci z każdej kategorii wiekowej.</w:t>
      </w:r>
    </w:p>
    <w:p>
      <w:pPr>
        <w:pStyle w:val="Textbod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Uczestnik konkursu zobowiązany jest do prezentacji jednego wiersza  o tematyce jesiennej, dostosowanej do możliwości odtwórczych wykonawcy.</w:t>
      </w:r>
    </w:p>
    <w:p>
      <w:pPr>
        <w:pStyle w:val="Textbod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Recytację należy nagrać  w formie pliku MP4. Jakość techniczna nagrania nie będzie miała wpływu na ocenę.</w:t>
      </w:r>
    </w:p>
    <w:p>
      <w:pPr>
        <w:pStyle w:val="Textbod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Czas występu nie powinien przekraczać 4 minut.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IV. Kryteria oceny</w:t>
      </w:r>
    </w:p>
    <w:p>
      <w:pPr>
        <w:pStyle w:val="Textbody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Powołane przez organizatorów jury będzie  oceniać wykonawców według następujących kryteriów:</w:t>
      </w:r>
    </w:p>
    <w:p>
      <w:pPr>
        <w:pStyle w:val="Textbody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dobór tekstu i jego pamięciowe opanowanie (odpowiednio dobrane do możliwości wiekowych dzieci oraz rozwoju ich mowy)</w:t>
      </w:r>
    </w:p>
    <w:p>
      <w:pPr>
        <w:pStyle w:val="Textbody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zgodność z tematem</w:t>
      </w:r>
    </w:p>
    <w:p>
      <w:pPr>
        <w:pStyle w:val="Textbody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interpretacja tekstu poetyckiego</w:t>
      </w:r>
    </w:p>
    <w:p>
      <w:pPr>
        <w:pStyle w:val="Textbody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kultura słowa (wyrazistość artykulacyjna, tempo, słyszalność)</w:t>
      </w:r>
    </w:p>
    <w:p>
      <w:pPr>
        <w:pStyle w:val="Textbody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ogólny wyraz artystyczny (ruch, rekwizyt, strój)</w:t>
      </w:r>
    </w:p>
    <w:p>
      <w:pPr>
        <w:pStyle w:val="Textbody"/>
        <w:numPr>
          <w:ilvl w:val="0"/>
          <w:numId w:val="0"/>
        </w:numPr>
        <w:ind w:left="0" w:hanging="0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Decyzja komisji, co do wskazania laureatów konkursu oraz przyznania im nagród jest ostateczna.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V. Sprawy organizacyjne:</w:t>
      </w:r>
    </w:p>
    <w:p>
      <w:pPr>
        <w:pStyle w:val="Textbody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Warunkiem udziału w konkursie jest dostarczenie kart zgłoszeniowych (załącznik nr 1)         i nagrań recytacji do dnia  </w:t>
      </w:r>
      <w:r>
        <w:rPr>
          <w:rFonts w:cs="Times New Roman" w:ascii="Times New Roman" w:hAnsi="Times New Roman"/>
          <w:b/>
          <w:bCs/>
          <w:color w:val="000000" w:themeColor="text1"/>
        </w:rPr>
        <w:t xml:space="preserve">09.11.2021r. </w:t>
      </w:r>
      <w:r>
        <w:rPr>
          <w:rFonts w:cs="Times New Roman" w:ascii="Times New Roman" w:hAnsi="Times New Roman"/>
          <w:color w:val="000000" w:themeColor="text1"/>
        </w:rPr>
        <w:t xml:space="preserve"> na podany adres e-mail: </w:t>
      </w:r>
      <w:hyperlink r:id="rId2">
        <w:r>
          <w:rPr>
            <w:rFonts w:cs="Times New Roman" w:ascii="Times New Roman" w:hAnsi="Times New Roman"/>
            <w:color w:val="000000" w:themeColor="text1"/>
          </w:rPr>
          <w:t xml:space="preserve"> j.domanska88@gmail.com</w:t>
        </w:r>
      </w:hyperlink>
    </w:p>
    <w:p>
      <w:pPr>
        <w:pStyle w:val="Textbody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Jury po zapoznaniu się z nagraniami recytacji przyzna nagrody i wyróżnienia.</w:t>
      </w:r>
    </w:p>
    <w:p>
      <w:pPr>
        <w:pStyle w:val="Textbody"/>
        <w:numPr>
          <w:ilvl w:val="0"/>
          <w:numId w:val="9"/>
        </w:numPr>
        <w:spacing w:before="0" w:after="26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Laureaci konkursu otrzymają dyplomy i nagrody rzeczowe. Wszyscy uczestnicy dyplomy</w:t>
      </w:r>
    </w:p>
    <w:p>
      <w:pPr>
        <w:pStyle w:val="Textbody"/>
        <w:spacing w:before="0" w:after="26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i drobne upominki.</w:t>
      </w:r>
    </w:p>
    <w:p>
      <w:pPr>
        <w:pStyle w:val="Textbody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Rozstrzygnięcie konkursu nastąpi </w:t>
      </w:r>
      <w:r>
        <w:rPr>
          <w:rFonts w:cs="Times New Roman" w:ascii="Times New Roman" w:hAnsi="Times New Roman"/>
          <w:b/>
          <w:bCs/>
          <w:color w:val="000000" w:themeColor="text1"/>
        </w:rPr>
        <w:t>1</w:t>
      </w:r>
      <w:r>
        <w:rPr>
          <w:rFonts w:cs="Times New Roman" w:ascii="Times New Roman" w:hAnsi="Times New Roman"/>
          <w:b/>
          <w:bCs/>
          <w:color w:val="000000" w:themeColor="text1"/>
        </w:rPr>
        <w:t>6</w:t>
      </w:r>
      <w:r>
        <w:rPr>
          <w:rFonts w:cs="Times New Roman" w:ascii="Times New Roman" w:hAnsi="Times New Roman"/>
          <w:b/>
          <w:bCs/>
          <w:color w:val="000000" w:themeColor="text1"/>
        </w:rPr>
        <w:t>.11.2021r.</w:t>
      </w:r>
      <w:r>
        <w:rPr>
          <w:rFonts w:cs="Times New Roman" w:ascii="Times New Roman" w:hAnsi="Times New Roman"/>
          <w:color w:val="000000" w:themeColor="text1"/>
        </w:rPr>
        <w:t xml:space="preserve"> Wyniki zostaną zamieszczone na stronie internetowej organizatora.  Laureaci konkursu zostaną poinformowani o wynikach telefonicznie lub mailowo.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Regulamin oraz karta zgłoszeniowa dostępne są również w wersji PDF na stronie internetowej Szkoły Podstawowej w Majdanie Górnym w zakładce: Konkursy.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Koordynatorzy: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Anna Okoń, Joanna Domańska- Bryk</w:t>
      </w:r>
    </w:p>
    <w:p>
      <w:pPr>
        <w:pStyle w:val="Textbody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</w:rPr>
        <w:t>tel. 731 195 697</w:t>
      </w:r>
    </w:p>
    <w:p>
      <w:pPr>
        <w:pStyle w:val="Textbody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Anna Wawrzusiszyn- dyrektor Szkoły Podstawowej w Majdanie Górnym</w:t>
      </w:r>
    </w:p>
    <w:p>
      <w:pPr>
        <w:pStyle w:val="Textbody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Joanna Pawelczyk- dyrektor Biblioteki Komunalnej w Majdanie Górnym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c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sid w:val="004c2b29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4c2b29"/>
    <w:pPr>
      <w:suppressAutoHyphens w:val="true"/>
      <w:spacing w:before="0" w:after="140"/>
      <w:textAlignment w:val="baseline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domanska88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 LibreOffice_project/d7547858d014d4cf69878db179d326fc3483e082</Application>
  <Pages>2</Pages>
  <Words>336</Words>
  <Characters>2169</Characters>
  <CharactersWithSpaces>2462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2021-10-07T10:19:00Z</dcterms:created>
  <dc:creator>nauczyciele</dc:creator>
  <dc:description/>
  <dc:language>pl-PL</dc:language>
  <cp:lastModifiedBy/>
  <dcterms:modified xsi:type="dcterms:W3CDTF">2021-10-07T15:34:19Z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